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88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REGIONE EMILIA-ROMAGNA</w:t>
            </w:r>
          </w:p>
          <w:p w:rsidR="00000000" w:rsidDel="00000000" w:rsidP="00000000" w:rsidRDefault="00000000" w:rsidRPr="00000000" w14:paraId="00000004">
            <w:pPr>
              <w:spacing w:after="240" w:lineRule="auto"/>
              <w:jc w:val="center"/>
              <w:rPr>
                <w:rFonts w:ascii="Times" w:cs="Times" w:eastAsia="Times" w:hAnsi="Times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EVENTI</w:t>
            </w:r>
            <w:r w:rsidDel="00000000" w:rsidR="00000000" w:rsidRPr="00000000">
              <w:rPr>
                <w:rFonts w:ascii="Times" w:cs="Times" w:eastAsia="Times" w:hAnsi="Times"/>
                <w:b w:val="1"/>
                <w:smallCaps w:val="1"/>
                <w:sz w:val="24"/>
                <w:szCs w:val="24"/>
                <w:rtl w:val="0"/>
              </w:rPr>
              <w:t xml:space="preserve"> CALAMITOSI DAL GIORNO 1° MAGGIO 2023 – ART. 2 OCDPC N. 999/2023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SCHEMA TIPO DI PERIZIA ASSEVERATA DEI DANNI SUBITI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before="116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Inquadramento aereo dell'immobile</w:t>
      </w:r>
    </w:p>
    <w:tbl>
      <w:tblPr>
        <w:tblStyle w:val="Table2"/>
        <w:tblW w:w="7938.0" w:type="dxa"/>
        <w:jc w:val="center"/>
        <w:tblLayout w:type="fixed"/>
        <w:tblLook w:val="0400"/>
      </w:tblPr>
      <w:tblGrid>
        <w:gridCol w:w="7938"/>
        <w:tblGridChange w:id="0">
          <w:tblGrid>
            <w:gridCol w:w="7938"/>
          </w:tblGrid>
        </w:tblGridChange>
      </w:tblGrid>
      <w:tr>
        <w:trPr>
          <w:cantSplit w:val="0"/>
          <w:trHeight w:val="5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FOTO</w:t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0.0" w:type="dxa"/>
        <w:jc w:val="left"/>
        <w:tblInd w:w="-34.0" w:type="dxa"/>
        <w:tblLayout w:type="fixed"/>
        <w:tblLook w:val="0400"/>
      </w:tblPr>
      <w:tblGrid>
        <w:gridCol w:w="9970"/>
        <w:tblGridChange w:id="0">
          <w:tblGrid>
            <w:gridCol w:w="9970"/>
          </w:tblGrid>
        </w:tblGridChange>
      </w:tblGrid>
      <w:tr>
        <w:trPr>
          <w:cantSplit w:val="0"/>
          <w:trHeight w:val="3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INDICE</w:t>
            </w: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Identificazione del tecnico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3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Sopralluogo e nesso di causalità tra evento calamitoso e danno subito dall'unità immobiliare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Identificazione dell'unità immobiliare distrutta o danneggiata e stato di legittimità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Danni all’unità immobiliare e valutazione degli interventi necessari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Sintesi quantificazione economica degli interventi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6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Danni ai beni mobili distrutti o danneggiati ubicati nell’unità immobiliare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Danni ai beni mobili registrati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Riepilogo e spazio per eventuali note del perito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Informativa per il trattamento dei dati personali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DOCUMENTAZIONE ALLEGATA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8.0" w:type="dxa"/>
        <w:jc w:val="left"/>
        <w:tblInd w:w="-34.0" w:type="dxa"/>
        <w:tblLayout w:type="fixed"/>
        <w:tblLook w:val="0400"/>
      </w:tblPr>
      <w:tblGrid>
        <w:gridCol w:w="9978"/>
        <w:tblGridChange w:id="0">
          <w:tblGrid>
            <w:gridCol w:w="9978"/>
          </w:tblGrid>
        </w:tblGridChange>
      </w:tblGrid>
      <w:tr>
        <w:trPr>
          <w:cantSplit w:val="0"/>
          <w:trHeight w:val="8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1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IDENTIFICAZIONE DEL TECNICO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Il/La sottoscritto/a __________________________________________________________________</w:t>
              <w:br w:type="textWrapping"/>
              <w:t xml:space="preserve">nato/a a __________________________________________________  Prov. _____ il </w:t>
            </w:r>
            <w:r w:rsidDel="00000000" w:rsidR="00000000" w:rsidRPr="00000000">
              <w:rPr>
                <w:smallCaps w:val="1"/>
                <w:rtl w:val="0"/>
              </w:rPr>
              <w:t xml:space="preserve">___/___/____</w:t>
              <w:br w:type="textWrapping"/>
            </w:r>
            <w:r w:rsidDel="00000000" w:rsidR="00000000" w:rsidRPr="00000000">
              <w:rPr>
                <w:rtl w:val="0"/>
              </w:rPr>
              <w:t xml:space="preserve">codice fiscale 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studio professionale nel Comune di _____________________________________ Prov. 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via/viale/piazza _____________________________________________________________ n. 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________________; Cell. _______________; PEC ____________________________________________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iscritto/a all'Albo ______________________________________ della Prov. di _____ al n. ________________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(indicare ordine o collegio professionale, provincia e n. matricola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incaricato/a  dal/la committente Sig/ra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nome/cognome/denominazione)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codice fiscale _____________________________________________________________________________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 qualità di: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644" w:right="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proprietario/a dell’abitazione</w:t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comproprietario dell’abitazione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644" w:right="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proprietario del bene mobile registrato (anche eventualmente in nome e per conto di ulteriori componenti del nucleo familiare)  </w:t>
              <w:tab/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644" w:right="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locatario/a comodatario/a usufruttuario/a dell’abitazione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644" w:right="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condomino delegato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amministratore condominiale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644" w:right="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legale rappresentante dell’associazione senza fini di lucro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64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proprietaria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comproprietaria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locataria/comodataria/usufruttuaria dell’unità immobiliare distrutta o danneggiata sede legale/operativa dell’associazione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e codice fiscale dell’associazione______________________________________________________________________________)</w:t>
            </w:r>
          </w:p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redigere una perizia dei danni ai beni nel seguito identificati, conseguenti agli eventi calamitosi verificatisi a partire dal giorno 1° maggio 2023 nelle province di Reggio Emilia, Modena, Bologna, Ferrara, Ravenna, Forlì-Cesena e Rimini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e per gli effetti di cui agli articoli 46 e 47 del D.P.R. n. 445 del 28 dicembre 2000, e consapevole delle conseguenze previste agli artt. 75 e 76 di tale D.P.R. per chi attesta il falso, sotto la propria responsabilità, con la presente perizia asseverata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E ATTESTA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4.0" w:type="dxa"/>
        <w:jc w:val="left"/>
        <w:tblInd w:w="-34.0" w:type="dxa"/>
        <w:tblLayout w:type="fixed"/>
        <w:tblLook w:val="0400"/>
      </w:tblPr>
      <w:tblGrid>
        <w:gridCol w:w="9923"/>
        <w:gridCol w:w="71"/>
        <w:tblGridChange w:id="0">
          <w:tblGrid>
            <w:gridCol w:w="9923"/>
            <w:gridCol w:w="7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2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SOPRALLUOGO E NESSO DI CAUSALITÀ TRA EVENTO CALAMITOSO E DANNO SUBITO DALL’UNITÀ IMMOBILIARE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avere effettuato in data ___/___/_____, d'intesa con il/la committente, un sopralluogo nell'unità immobiliare danneggiata allo scopo di constatare e valutare lo stato dei danni conseguenti all'evento.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sussiste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sussiste il nesso di causalità tra l'evento calamitoso del ___/___/_____ ed i danni subiti dall'unità immobiliare/beni mobili</w:t>
            </w:r>
          </w:p>
        </w:tc>
      </w:tr>
      <w:tr>
        <w:trPr>
          <w:cantSplit w:val="0"/>
          <w:trHeight w:val="19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3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IDENTIFICAZIONE DELL’UNITÀ IMMOBILIARE DISTRUTTA O DANNEGGIATA E STATO DI LEGITTIMITÀ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l’unità immobiliare: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è di proprietà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12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di__________________________ CF________________(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 codice fiscale)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nato/a a ____________ Prov. ____ il ___/___/____,  per la quota di ____/1000;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12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di__________________________ CF________________(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 codice fiscale)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nato/a a ____________ Prov. ____ il ___/___/____,  per la quota di ____/1000;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120" w:line="360" w:lineRule="auto"/>
              <w:ind w:left="862" w:right="0" w:hanging="360"/>
              <w:jc w:val="both"/>
              <w:rPr>
                <w:b w:val="1"/>
                <w:i w:val="0"/>
                <w:smallCaps w:val="0"/>
                <w:strike w:val="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dell’associazione senza fine di lucro __________________________CF 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e Codice Fiscale)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12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è ubicata in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ind w:left="70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via/viale/piazza/(altro) ________________________________________________________</w:t>
              <w:br w:type="textWrapping"/>
              <w:t xml:space="preserve">al n. civico ______, in località ________________________________, CAP ____________</w:t>
              <w:br w:type="textWrapping"/>
              <w:t xml:space="preserve">e distinta in catasto al Foglio n. ______,  Mappale ______, Sub ______, Categoria ________,</w:t>
              <w:br w:type="textWrapping"/>
              <w:t xml:space="preserve">intestazione catastale 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comprende pertinenza/e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O SI            O NO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 se si tratta di: cantina, box, magazzino, etc._______________________________________)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distinta/e in catasto al Foglio n. ______,  Mappale ______, Sub ______, Categoria ________,</w:t>
              <w:br w:type="textWrapping"/>
              <w:t xml:space="preserve">intestazione catastale 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pertinenza costituisce una unità strutturale distinta dall’unità principale: O SI   O NO (p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la definizione di unità strutturale fare riferimento alle NTC –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alla data dell’evento calamitoso era destinata a: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885" w:right="0" w:hanging="284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abitazione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principale del proprietario;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885" w:right="0" w:hanging="284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abitazione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principale del terzo (usufruttuario, comodatario, locatario);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885" w:right="0" w:hanging="284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abitazione sfitta;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885" w:right="0" w:hanging="284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 comuni di edificio residenziale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specificare, ad es.: sala condominiale, scale, vano ascensore, etc. anche in relazione allo sviluppo dell’edificio_______________________________________)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360" w:lineRule="auto"/>
              <w:ind w:left="885" w:right="0" w:hanging="284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sede legale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operativa dell’associazione senza scopo di lucro sopra indicata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è costituita 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7"/>
              </w:tabs>
              <w:spacing w:after="0" w:before="240" w:line="276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_________ piani, di cui n._______ interrati e n. _______ seminterrati;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7"/>
              </w:tabs>
              <w:spacing w:after="0" w:before="240" w:line="276" w:lineRule="auto"/>
              <w:ind w:left="862" w:right="0" w:hanging="360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è all’interno di un edificio residenziale/condominiale    SI     NO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7"/>
              </w:tabs>
              <w:spacing w:after="0" w:before="240" w:line="276" w:lineRule="auto"/>
              <w:ind w:left="862" w:right="0" w:hanging="360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caso di unità immobiliare in condominio, è ubicata al piano/i _____________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 il/i piano/i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 parte di un aggregato strutturale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 SI                      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stata edificata nel rispetto delle disposizioni di legge (urbanistiche e edilizie):   SI          NO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è stata edificata in assenza di titoli abilitativi o in difformità agli stessi, è stata conseguita, alla data dell’evento calamitoso la sanatoria ai sensi di legge:   SI            NO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caso di difformità, si applica l’art. 19-bis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Tolleranza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della L.R. n. 23/2004:     SI       NO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data dell’evento calamitoso era in corso di costruzione:     SI       NO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data dell’evento calamitoso era collabente:     SI       NO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è del tipo: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firstLine="459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cemento armato   muratura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altro</w:t>
            </w:r>
            <w:r w:rsidDel="00000000" w:rsidR="00000000" w:rsidRPr="00000000">
              <w:rPr>
                <w:i w:val="1"/>
                <w:rtl w:val="0"/>
              </w:rPr>
              <w:t xml:space="preserve"> (specificare) 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firstLine="459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firstLine="459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Ulteriori note e specificazioni: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___________________________________________________________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firstLine="459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68.0" w:type="dxa"/>
        <w:jc w:val="left"/>
        <w:tblLayout w:type="fixed"/>
        <w:tblLook w:val="04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rHeight w:val="1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4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DANNI ALL’UNITÀ IMMOBILIARE E VALUTAZIONE DEGLI INTERVENTI NECESSARI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l’unità immobiliare a seguito dell’evento calamitoso è stata: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885"/>
              </w:tabs>
              <w:spacing w:line="360" w:lineRule="auto"/>
              <w:ind w:left="284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 danneggiata 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885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ripristinata 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 parte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 totalmente      </w:t>
            </w:r>
            <w:r w:rsidDel="00000000" w:rsidR="00000000" w:rsidRPr="00000000">
              <w:rPr>
                <w:b w:val="1"/>
                <w:rtl w:val="0"/>
              </w:rPr>
              <w:t xml:space="preserve">O </w:t>
            </w:r>
            <w:r w:rsidDel="00000000" w:rsidR="00000000" w:rsidRPr="00000000">
              <w:rPr>
                <w:rtl w:val="0"/>
              </w:rPr>
              <w:t xml:space="preserve">non è stata ripristinata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426"/>
              <w:jc w:val="both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riguardano: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- l’unità principale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1" w:right="0" w:firstLine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la/le pertinenza/e    SI                    NO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1" w:right="0" w:firstLine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le parti comuni dell’edificio residenziale   SI         NO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7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sono conseguenti a: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inondazione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(l’altezza della colonna d’acqua è pari a: _______(m))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frana</w:t>
            </w:r>
            <w:r w:rsidDel="00000000" w:rsidR="00000000" w:rsidRPr="00000000">
              <w:rPr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SI  (la porzione di area coinvolta dallo smottamento è pari a:______ (mq))     </w:t>
            </w: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ind w:left="1735" w:hanging="1735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Interventi di ripristino dell’unità immobiliare danneggiata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459" w:right="0" w:hanging="425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danni subiti e gli interventi di ripristino,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eseguire/eseguiti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5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riguardano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i danni e gli interventi da eseguire/eseguiti, indicando i relativi costi stimati/sostenuti nella Tabella della Sez.5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strutturali verticali e orizzontali (A)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1168" w:right="0" w:firstLine="163.99999999999991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nterventi eseguiti e fatturati___________________________________________________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impianti (B)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 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1168" w:right="0" w:firstLine="163.99999999999991"/>
              <w:jc w:val="both"/>
              <w:rPr>
                <w:b w:val="0"/>
                <w:i w:val="0"/>
                <w:smallCaps w:val="0"/>
                <w:strike w:val="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nterventi eseguiti e fatturati___________________________________________________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finiture interne ed esterne 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fatturati____________________________________________________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serramenti (D)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ascensore e montascale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pertinenze (F)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 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1168" w:right="0" w:hanging="283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strutturali su area e fondo esterni al fabbricato (G)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1298" w:right="0" w:hanging="142.0000000000000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1298" w:right="0" w:hanging="140.9999999999999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1298" w:right="0" w:hanging="142.0000000000000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 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adeguamenti obbligatori di legge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NO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 sensi della seguente normativa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:_______________________________________________________________________________)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 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interventi di pulizia e rimozione di fango e detriti  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da eseguire__________________________________________________________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eseguiti e fatturati 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obbligatorietà ai sensi di legge delle prestazioni tecniche (progettazione, DL, etc.) (L)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5"/>
              </w:tabs>
              <w:spacing w:after="0" w:before="240" w:line="276" w:lineRule="auto"/>
              <w:ind w:left="8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0" w:line="276" w:lineRule="auto"/>
              <w:ind w:left="1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(specificare: progettazione, DL, etc.)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Prestazioni da eseguire (specificare progettazione, DL, etc...) 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2065"/>
                <w:tab w:val="left" w:leader="none" w:pos="-21924"/>
              </w:tabs>
              <w:spacing w:after="0" w:before="240" w:line="276" w:lineRule="auto"/>
              <w:ind w:left="862" w:right="0" w:firstLine="163.99999999999991"/>
              <w:jc w:val="both"/>
              <w:rPr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Prestazioni eseguite e fatturate__________________________________________________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gli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interventi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da eseguire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sono stati quantificati nel computo metrico estimativo allegato con riferimento all'elenco prezzi della Regione Emilia-Romagna vigente alla data di redazione della perizia (ultimo riferimento D.G.R. n. 462 del 27.03.2023 – BURERT n. 88/2023).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le voci non presenti nel prezzario della Regione Emilia-Romagna: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è stato preso a riferimento il prezzario della locale Camera di Commercio di __________________________________________________________________________________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è stato preso a riferimento il prezzario di altro ente pubblico o istituzione pubblica:  __________________________________________________________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l’ente o istituzione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8"/>
              </w:tabs>
              <w:spacing w:after="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interventi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eseguiti e fatturati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stata elaborata un’analisi di congruità dei prezzi e  pertanto: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conferma la congruità con il/i prezzario/i di cui sopra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(nel caso di congruità di tutte le voci di  spesa)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ind w:left="731" w:firstLine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Non si conferma la congruità per le seguenti voci (</w:t>
            </w:r>
            <w:r w:rsidDel="00000000" w:rsidR="00000000" w:rsidRPr="00000000">
              <w:rPr>
                <w:i w:val="1"/>
                <w:rtl w:val="0"/>
              </w:rPr>
              <w:t xml:space="preserve">indicare quale tra: A, B, C, D, E, F, G, H, </w:t>
            </w:r>
            <w:r w:rsidDel="00000000" w:rsidR="00000000" w:rsidRPr="00000000">
              <w:rPr>
                <w:rtl w:val="0"/>
              </w:rPr>
              <w:t xml:space="preserve">I):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100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Voce di spesa ___________costo sostenuto €__________ costo congruo €______________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100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Voce di spesa ___________costo sostenuto €__________ costo congruo €______________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Copertura da polizza assicurativa alla data degli eventi calamitosi O SI           O NO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Premi assicurativi versati dai soggetti danneggiati nel quinquennio antecedente la data dell'evento pari ad €_______________________________________________________________________________________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La compagnia ha già erogato l'indennizzo pari ad € _______________________________________________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52.0" w:type="dxa"/>
        <w:jc w:val="left"/>
        <w:tblInd w:w="-34.0" w:type="dxa"/>
        <w:tblLayout w:type="fixed"/>
        <w:tblLook w:val="0400"/>
      </w:tblPr>
      <w:tblGrid>
        <w:gridCol w:w="9952"/>
        <w:tblGridChange w:id="0">
          <w:tblGrid>
            <w:gridCol w:w="9952"/>
          </w:tblGrid>
        </w:tblGridChange>
      </w:tblGrid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line="360" w:lineRule="auto"/>
              <w:rPr/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5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SINTESI QUANTIFICAZIONE ECONOMICA DEGLI INTERVENTI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2261.0" w:type="dxa"/>
              <w:jc w:val="left"/>
              <w:tblLayout w:type="fixed"/>
              <w:tblLook w:val="0400"/>
            </w:tblPr>
            <w:tblGrid>
              <w:gridCol w:w="4165"/>
              <w:gridCol w:w="1701"/>
              <w:gridCol w:w="2126"/>
              <w:gridCol w:w="4269"/>
              <w:tblGridChange w:id="0">
                <w:tblGrid>
                  <w:gridCol w:w="4165"/>
                  <w:gridCol w:w="1701"/>
                  <w:gridCol w:w="2126"/>
                  <w:gridCol w:w="4269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>
                  <w:gridSpan w:val="4"/>
                  <w:tcBorders>
                    <w:top w:color="00000a" w:space="0" w:sz="4" w:val="single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d9d9d9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A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Quantificazione dei costi per gli interventi di ripristino dell’immobile </w:t>
                  </w:r>
                  <w:r w:rsidDel="00000000" w:rsidR="00000000" w:rsidRPr="00000000">
                    <w:rPr>
                      <w:b w:val="1"/>
                      <w:highlight w:val="lightGray"/>
                      <w:rtl w:val="0"/>
                    </w:rPr>
                    <w:t xml:space="preserve">(Sez. 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80" w:hRule="atLeast"/>
                <w:tblHeader w:val="0"/>
              </w:trPr>
              <w:tc>
                <w:tcPr>
                  <w:vMerge w:val="restart"/>
                  <w:tcBorders>
                    <w:top w:color="00000a" w:space="0" w:sz="4" w:val="single"/>
                    <w:left w:color="00000a" w:space="0" w:sz="6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1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Interventi</w:t>
                  </w:r>
                </w:p>
              </w:tc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Costo complessivo stimato</w:t>
                  </w:r>
                </w:p>
              </w:tc>
              <w:tc>
                <w:tcPr>
                  <w:gridSpan w:val="2"/>
                  <w:tcBorders>
                    <w:top w:color="00000a" w:space="0" w:sz="4" w:val="single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f2f2f2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line="360" w:lineRule="auto"/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Di cui costo sostenuto e congruo.</w:t>
                  </w:r>
                </w:p>
                <w:p w:rsidR="00000000" w:rsidDel="00000000" w:rsidP="00000000" w:rsidRDefault="00000000" w:rsidRPr="00000000" w14:paraId="000000B4">
                  <w:pPr>
                    <w:spacing w:line="360" w:lineRule="auto"/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Estremi  della documentazione di spesa (fatture</w:t>
                  </w:r>
                </w:p>
                <w:p w:rsidR="00000000" w:rsidDel="00000000" w:rsidP="00000000" w:rsidRDefault="00000000" w:rsidRPr="00000000" w14:paraId="000000B5">
                  <w:pPr>
                    <w:rPr>
                      <w:b w:val="1"/>
                      <w:i w:val="1"/>
                      <w:highlight w:val="lightGray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ricevute fiscali, scontrini fiscali parlanti)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continue"/>
                  <w:tcBorders>
                    <w:top w:color="00000a" w:space="0" w:sz="4" w:val="single"/>
                    <w:left w:color="00000a" w:space="0" w:sz="6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€, iva inclusa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€, iva inclusa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        n. e data </w:t>
                  </w:r>
                </w:p>
                <w:p w:rsidR="00000000" w:rsidDel="00000000" w:rsidP="00000000" w:rsidRDefault="00000000" w:rsidRPr="00000000" w14:paraId="000000BB">
                  <w:pPr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Elementi strutturali verticali e orizzontali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B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B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Impianti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C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Finiture interne ed esterne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(C)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C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Serramenti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(D)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C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Ascensore e montascale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(E)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C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C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Pertinenze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(F)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D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a" w:space="0" w:sz="4" w:val="dotted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Interventi strutturali su area e fondo esterni al fabbricato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(G)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D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a" w:space="0" w:sz="4" w:val="dotted"/>
                    <w:left w:color="00000a" w:space="0" w:sz="6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Adeguamenti obbligatori per legge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(H)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D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a" w:space="0" w:sz="4" w:val="dotted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a" w:space="0" w:sz="6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Pulizie e rimozione  fango/detriti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(I)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D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D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a" w:space="0" w:sz="6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Prestazioni tecniche (progettazione, DL, ecc.) comprensive di oneri riflessi (cassa previdenziale e IVA)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(L)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E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E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a" w:space="0" w:sz="6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E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E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a" w:space="0" w:sz="4" w:val="single"/>
                    <w:bottom w:color="000000" w:space="0" w:sz="4" w:val="single"/>
                    <w:right w:color="00000a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8">
            <w:pPr>
              <w:spacing w:after="240" w:before="240"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52.0" w:type="dxa"/>
        <w:jc w:val="left"/>
        <w:tblInd w:w="-34.0" w:type="dxa"/>
        <w:tblLayout w:type="fixed"/>
        <w:tblLook w:val="0400"/>
      </w:tblPr>
      <w:tblGrid>
        <w:gridCol w:w="9952"/>
        <w:tblGridChange w:id="0">
          <w:tblGrid>
            <w:gridCol w:w="9952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6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DANNI AI BENI MOBILI DISTRUTTI O DANNEGGIATI UBICATI NELL’UNITÀ IMMOBILIARE  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 beni mobili</w:t>
            </w:r>
            <w:r w:rsidDel="00000000" w:rsidR="00000000" w:rsidRPr="00000000">
              <w:rPr>
                <w:b w:val="1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  <w:t xml:space="preserve">ono stati: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danneggiati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distrutti da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frana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alluvione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beni mobili erano presenti nei seguenti vani dell’unità immobiliare identificata nella sezione 3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64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vano _______________       situato al piano _______________________________________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64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vano _______________       situato al piano _______________________________________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64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vano _______________       situato al piano _______________________________________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64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vano _______________       situato al piano _______________________________________</w:t>
            </w:r>
          </w:p>
          <w:p w:rsidR="00000000" w:rsidDel="00000000" w:rsidP="00000000" w:rsidRDefault="00000000" w:rsidRPr="00000000" w14:paraId="000000F2">
            <w:pPr>
              <w:spacing w:line="36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Descrizione dei beni distrutti e/o danneggiati </w:t>
            </w:r>
            <w:r w:rsidDel="00000000" w:rsidR="00000000" w:rsidRPr="00000000">
              <w:rPr>
                <w:i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F4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F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Copertura da polizza assicurativa alla data degli eventi calamitosi O SI           O NO</w:t>
            </w:r>
          </w:p>
          <w:p w:rsidR="00000000" w:rsidDel="00000000" w:rsidP="00000000" w:rsidRDefault="00000000" w:rsidRPr="00000000" w14:paraId="000000F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Premi assicurativi versati dai soggetti danneggiati nel quinquennio antecedente la data dell'evento pari ad €_______________________________________________________________________________________</w:t>
            </w:r>
          </w:p>
          <w:p w:rsidR="00000000" w:rsidDel="00000000" w:rsidP="00000000" w:rsidRDefault="00000000" w:rsidRPr="00000000" w14:paraId="000000F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La compagnia ha già erogato l'indennizzo pari ad € _______________________________________________</w:t>
            </w:r>
          </w:p>
          <w:p w:rsidR="00000000" w:rsidDel="00000000" w:rsidP="00000000" w:rsidRDefault="00000000" w:rsidRPr="00000000" w14:paraId="000000F8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2261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41"/>
              <w:gridCol w:w="1843"/>
              <w:gridCol w:w="1984"/>
              <w:gridCol w:w="4293"/>
              <w:tblGridChange w:id="0">
                <w:tblGrid>
                  <w:gridCol w:w="4141"/>
                  <w:gridCol w:w="1843"/>
                  <w:gridCol w:w="1984"/>
                  <w:gridCol w:w="4293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>
                  <w:gridSpan w:val="4"/>
                  <w:shd w:fill="d9d9d9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F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Quantificazione dei costi per la riparazione/sostituzione dei beni mobili </w:t>
                  </w:r>
                </w:p>
                <w:p w:rsidR="00000000" w:rsidDel="00000000" w:rsidP="00000000" w:rsidRDefault="00000000" w:rsidRPr="00000000" w14:paraId="000000F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FE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Riparazione/Sostituzione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Costo complessivo  stimato </w:t>
                  </w:r>
                </w:p>
              </w:tc>
              <w:tc>
                <w:tcPr>
                  <w:gridSpan w:val="2"/>
                  <w:shd w:fill="f2f2f2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0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Di cui costo sostenuto.</w:t>
                  </w:r>
                </w:p>
                <w:p w:rsidR="00000000" w:rsidDel="00000000" w:rsidP="00000000" w:rsidRDefault="00000000" w:rsidRPr="00000000" w14:paraId="00000101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Estremi della documentazione di spesa</w:t>
                  </w:r>
                </w:p>
                <w:p w:rsidR="00000000" w:rsidDel="00000000" w:rsidP="00000000" w:rsidRDefault="00000000" w:rsidRPr="00000000" w14:paraId="00000102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(fatture, ricevute fiscali, scontrini parlanti))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   n. e data fatture/</w:t>
                  </w:r>
                </w:p>
                <w:p w:rsidR="00000000" w:rsidDel="00000000" w:rsidP="00000000" w:rsidRDefault="00000000" w:rsidRPr="00000000" w14:paraId="00000108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ricevute/scontrini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B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0C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0F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10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13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14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17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18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52.0" w:type="dxa"/>
        <w:jc w:val="left"/>
        <w:tblInd w:w="-34.0" w:type="dxa"/>
        <w:tblLayout w:type="fixed"/>
        <w:tblLook w:val="0400"/>
      </w:tblPr>
      <w:tblGrid>
        <w:gridCol w:w="9952"/>
        <w:tblGridChange w:id="0">
          <w:tblGrid>
            <w:gridCol w:w="9952"/>
          </w:tblGrid>
        </w:tblGridChange>
      </w:tblGrid>
      <w:tr>
        <w:trPr>
          <w:cantSplit w:val="0"/>
          <w:trHeight w:val="1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jc w:val="both"/>
              <w:rPr>
                <w:b w:val="1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b w:val="1"/>
                <w:strike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7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DANNI AI BENI MOBILI REGISTRATI DISTRUTTI O DANNEGGIATI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strike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Possono essere riportati i beni mobili registrati distrutti o danneggiati di proprietà di uno o più componenti dello stesso nucleo familiare su incarico del committente. Occorre duplicare questa sezione in caso di pluralità di beni mobili registrati da segnalare.</w:t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7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863"/>
              <w:gridCol w:w="4863"/>
              <w:tblGridChange w:id="0">
                <w:tblGrid>
                  <w:gridCol w:w="4863"/>
                  <w:gridCol w:w="48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22">
                  <w:pPr>
                    <w:spacing w:line="276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Bene mobile registrato - 1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4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Proprietario (nome/cognome)</w:t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spacing w:line="276" w:lineRule="auto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6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Codice fiscale proprietario del bene</w:t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spacing w:line="276" w:lineRule="auto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8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Stato del bene</w:t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tl w:val="0"/>
                    </w:rPr>
                    <w:t xml:space="preserve"> danneggiato       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tl w:val="0"/>
                    </w:rPr>
                    <w:t xml:space="preserve"> distrutto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A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Evento</w:t>
                  </w:r>
                </w:p>
              </w:tc>
              <w:tc>
                <w:tcPr/>
                <w:p w:rsidR="00000000" w:rsidDel="00000000" w:rsidP="00000000" w:rsidRDefault="00000000" w:rsidRPr="00000000" w14:paraId="0000012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tl w:val="0"/>
                    </w:rPr>
                    <w:t xml:space="preserve"> frana       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tl w:val="0"/>
                    </w:rPr>
                    <w:t xml:space="preserve"> inondazione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C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Tipologia</w:t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(es.: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autoveicolo, motociclo</w:t>
                  </w:r>
                  <w:r w:rsidDel="00000000" w:rsidR="00000000" w:rsidRPr="00000000">
                    <w:rPr>
                      <w:rtl w:val="0"/>
                    </w:rPr>
                    <w:t xml:space="preserve">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E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Marca</w:t>
                  </w:r>
                </w:p>
              </w:tc>
              <w:tc>
                <w:tcPr/>
                <w:p w:rsidR="00000000" w:rsidDel="00000000" w:rsidP="00000000" w:rsidRDefault="00000000" w:rsidRPr="00000000" w14:paraId="0000012F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0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Modello</w:t>
                  </w:r>
                </w:p>
              </w:tc>
              <w:tc>
                <w:tcPr/>
                <w:p w:rsidR="00000000" w:rsidDel="00000000" w:rsidP="00000000" w:rsidRDefault="00000000" w:rsidRPr="00000000" w14:paraId="00000131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2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Targa</w:t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4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Data immatricolazione</w:t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6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Descrizione danni</w:t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8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Copertura da polizza assicurativa alla data degli eventi calamitosi</w:t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A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Premi assicurativi versati dai soggetti danneggiati nel quinquennio antecedente la data dell'evento pari ad €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C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compagnia ha già erogato l'indennizzo pari ad €</w:t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2261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41"/>
              <w:gridCol w:w="1843"/>
              <w:gridCol w:w="1984"/>
              <w:gridCol w:w="4293"/>
              <w:tblGridChange w:id="0">
                <w:tblGrid>
                  <w:gridCol w:w="4141"/>
                  <w:gridCol w:w="1843"/>
                  <w:gridCol w:w="1984"/>
                  <w:gridCol w:w="4293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>
                  <w:gridSpan w:val="4"/>
                  <w:shd w:fill="d9d9d9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4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Quantificazione dei costi per la riparazione/sostituzione dei beni mobili registrati </w:t>
                  </w:r>
                </w:p>
                <w:p w:rsidR="00000000" w:rsidDel="00000000" w:rsidP="00000000" w:rsidRDefault="00000000" w:rsidRPr="00000000" w14:paraId="0000014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48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Riparazione/Sostituzione (compilare una riga per ciascun bene mobile)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Costo complessivo stimato </w:t>
                  </w:r>
                </w:p>
              </w:tc>
              <w:tc>
                <w:tcPr>
                  <w:gridSpan w:val="2"/>
                  <w:shd w:fill="f2f2f2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4A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Di cui costo sostenuto.</w:t>
                  </w:r>
                </w:p>
                <w:p w:rsidR="00000000" w:rsidDel="00000000" w:rsidP="00000000" w:rsidRDefault="00000000" w:rsidRPr="00000000" w14:paraId="0000014B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Estremi della documentazione di spesa</w:t>
                  </w:r>
                </w:p>
                <w:p w:rsidR="00000000" w:rsidDel="00000000" w:rsidP="00000000" w:rsidRDefault="00000000" w:rsidRPr="00000000" w14:paraId="0000014C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(fatture, ricevute fiscali, scontrini parlanti))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n. e data fatture/</w:t>
                  </w:r>
                </w:p>
                <w:p w:rsidR="00000000" w:rsidDel="00000000" w:rsidP="00000000" w:rsidRDefault="00000000" w:rsidRPr="00000000" w14:paraId="00000152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ricevute/scontrini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3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5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56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9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5A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B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5D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5E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F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61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62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3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4">
            <w:pPr>
              <w:spacing w:line="36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52.0" w:type="dxa"/>
        <w:jc w:val="left"/>
        <w:tblInd w:w="-34.0" w:type="dxa"/>
        <w:tblLayout w:type="fixed"/>
        <w:tblLook w:val="0400"/>
      </w:tblPr>
      <w:tblGrid>
        <w:gridCol w:w="9952"/>
        <w:tblGridChange w:id="0">
          <w:tblGrid>
            <w:gridCol w:w="9952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shd w:fill="d3d3d3" w:val="clear"/>
                <w:rtl w:val="0"/>
              </w:rPr>
              <w:t xml:space="preserve">SEZIONE 8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RIEPILOGO E SPAZIO PER EVENTUALI NOTE DEL PERITO </w:t>
            </w:r>
          </w:p>
          <w:p w:rsidR="00000000" w:rsidDel="00000000" w:rsidP="00000000" w:rsidRDefault="00000000" w:rsidRPr="00000000" w14:paraId="0000016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2261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41"/>
              <w:gridCol w:w="1843"/>
              <w:gridCol w:w="1984"/>
              <w:gridCol w:w="4293"/>
              <w:tblGridChange w:id="0">
                <w:tblGrid>
                  <w:gridCol w:w="4141"/>
                  <w:gridCol w:w="1843"/>
                  <w:gridCol w:w="1984"/>
                  <w:gridCol w:w="4293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>
                  <w:gridSpan w:val="4"/>
                  <w:shd w:fill="d9d9d9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6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6E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Costo complessivo stimato </w:t>
                  </w:r>
                </w:p>
              </w:tc>
              <w:tc>
                <w:tcPr>
                  <w:gridSpan w:val="2"/>
                  <w:shd w:fill="f2f2f2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0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Di cui costo sostenuto.</w:t>
                  </w:r>
                </w:p>
                <w:p w:rsidR="00000000" w:rsidDel="00000000" w:rsidP="00000000" w:rsidRDefault="00000000" w:rsidRPr="00000000" w14:paraId="00000171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Estremi della documentazione di spesa</w:t>
                  </w:r>
                </w:p>
                <w:p w:rsidR="00000000" w:rsidDel="00000000" w:rsidP="00000000" w:rsidRDefault="00000000" w:rsidRPr="00000000" w14:paraId="00000172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(fatture, ricevute fiscali, scontrini parlanti))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Importo in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7">
                  <w:pPr>
                    <w:rPr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   n. e data fatture/</w:t>
                  </w:r>
                </w:p>
                <w:p w:rsidR="00000000" w:rsidDel="00000000" w:rsidP="00000000" w:rsidRDefault="00000000" w:rsidRPr="00000000" w14:paraId="00000178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ricevute/scontrini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9">
                  <w:pPr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TOTALE SEZIONE 5 – INTERVENTI DI RIPRISTINO DELL’IMMOBILE</w:t>
                  </w:r>
                </w:p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C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7D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E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TOTALE SEZIONE 6 – QUANTIFICAZIONE COSTI BENI MOBILI</w:t>
                  </w:r>
                </w:p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81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82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3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TOTALE SEZIONE 7 – QUANTIFICAZIONE COSTI RIPARAZIONE/SOSTITUZIONE BENI MOBILI REGISTRATI</w:t>
                  </w:r>
                </w:p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86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87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8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47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18A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38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18B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C">
                  <w:pPr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8E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52.0" w:type="dxa"/>
        <w:jc w:val="left"/>
        <w:tblInd w:w="-34.0" w:type="dxa"/>
        <w:tblLayout w:type="fixed"/>
        <w:tblLook w:val="0400"/>
      </w:tblPr>
      <w:tblGrid>
        <w:gridCol w:w="9952"/>
        <w:tblGridChange w:id="0">
          <w:tblGrid>
            <w:gridCol w:w="9952"/>
          </w:tblGrid>
        </w:tblGridChange>
      </w:tblGrid>
      <w:tr>
        <w:trPr>
          <w:cantSplit w:val="0"/>
          <w:trHeight w:val="3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3d3d3" w:val="clear"/>
                <w:vertAlign w:val="baseline"/>
                <w:rtl w:val="0"/>
              </w:rPr>
              <w:t xml:space="preserve">SEZIONE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INFORMATIVA PER IL TRATTAMENTO DEI DATI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:rsidR="00000000" w:rsidDel="00000000" w:rsidP="00000000" w:rsidRDefault="00000000" w:rsidRPr="00000000" w14:paraId="00000191">
      <w:pPr>
        <w:tabs>
          <w:tab w:val="center" w:leader="none" w:pos="7655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tabs>
                <w:tab w:val="center" w:leader="none" w:pos="7655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Data 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___/___/____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Firma e timbro del tecnico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18.0" w:type="dxa"/>
        <w:jc w:val="left"/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100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line="360" w:lineRule="auto"/>
              <w:rPr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360" w:lineRule="auto"/>
              <w:rPr/>
            </w:pPr>
            <w:r w:rsidDel="00000000" w:rsidR="00000000" w:rsidRPr="00000000">
              <w:rPr>
                <w:shd w:fill="d3d3d3" w:val="clear"/>
                <w:rtl w:val="0"/>
              </w:rPr>
              <w:t xml:space="preserve">DOCUMENTAZIONE ALLEGATA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360" w:lineRule="auto"/>
              <w:ind w:left="306" w:firstLine="0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Fotocopia di un documento di riconoscimento del professionista incaricato della stesura della perizia asseverata, in corso di validità (*)</w:t>
            </w:r>
          </w:p>
          <w:p w:rsidR="00000000" w:rsidDel="00000000" w:rsidP="00000000" w:rsidRDefault="00000000" w:rsidRPr="00000000" w14:paraId="00000197">
            <w:pPr>
              <w:spacing w:line="360" w:lineRule="auto"/>
              <w:ind w:left="306" w:firstLine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Documentazione fotografica dello stato dei luoghi/beni (*)</w:t>
            </w:r>
          </w:p>
          <w:p w:rsidR="00000000" w:rsidDel="00000000" w:rsidP="00000000" w:rsidRDefault="00000000" w:rsidRPr="00000000" w14:paraId="00000198">
            <w:pPr>
              <w:spacing w:line="360" w:lineRule="auto"/>
              <w:ind w:left="306" w:firstLine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Visura catastale dell'immobile (**)</w:t>
            </w:r>
          </w:p>
          <w:p w:rsidR="00000000" w:rsidDel="00000000" w:rsidP="00000000" w:rsidRDefault="00000000" w:rsidRPr="00000000" w14:paraId="00000199">
            <w:pPr>
              <w:spacing w:line="360" w:lineRule="auto"/>
              <w:ind w:left="306" w:firstLine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Planimetria catastale dell'immobile (**)</w:t>
            </w:r>
          </w:p>
          <w:p w:rsidR="00000000" w:rsidDel="00000000" w:rsidP="00000000" w:rsidRDefault="00000000" w:rsidRPr="00000000" w14:paraId="0000019A">
            <w:pPr>
              <w:spacing w:line="360" w:lineRule="auto"/>
              <w:ind w:left="306" w:firstLine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Computo metrico estimativo di cui alla sezione 4 (**)</w:t>
            </w:r>
          </w:p>
          <w:p w:rsidR="00000000" w:rsidDel="00000000" w:rsidP="00000000" w:rsidRDefault="00000000" w:rsidRPr="00000000" w14:paraId="0000019B">
            <w:pPr>
              <w:spacing w:line="360" w:lineRule="auto"/>
              <w:ind w:left="306" w:firstLine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Perizia della Compagnia di assicurazioni e/o quietanza liberatoria (**)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360" w:lineRule="auto"/>
              <w:ind w:left="306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Allegato obbligatorio; </w:t>
            </w:r>
          </w:p>
          <w:p w:rsidR="00000000" w:rsidDel="00000000" w:rsidP="00000000" w:rsidRDefault="00000000" w:rsidRPr="00000000" w14:paraId="0000019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** Allegato e/o documentazione da produrre solo se ricorre il caso</w:t>
            </w:r>
          </w:p>
        </w:tc>
      </w:tr>
    </w:tbl>
    <w:p w:rsidR="00000000" w:rsidDel="00000000" w:rsidP="00000000" w:rsidRDefault="00000000" w:rsidRPr="00000000" w14:paraId="000001A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709" w:top="851" w:left="930" w:right="1134" w:header="567" w:footer="40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  <w:font w:name="Wingdings 2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07"/>
        <w:tab w:val="right" w:leader="none" w:pos="1001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1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07"/>
        <w:tab w:val="right" w:leader="none" w:pos="1001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07"/>
        <w:tab w:val="right" w:leader="none" w:pos="10014"/>
      </w:tabs>
      <w:spacing w:after="0" w:before="0" w:line="240" w:lineRule="auto"/>
      <w:ind w:left="72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07"/>
        <w:tab w:val="right" w:leader="none" w:pos="1001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07"/>
        <w:tab w:val="right" w:leader="none" w:pos="1001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62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0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1">
      <w:start w:val="0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3">
      <w:start w:val="0"/>
      <w:numFmt w:val="bullet"/>
      <w:lvlText w:val="•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4">
      <w:start w:val="0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6">
      <w:start w:val="0"/>
      <w:numFmt w:val="bullet"/>
      <w:lvlText w:val="•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7">
      <w:start w:val="0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sz w:val="28"/>
        <w:szCs w:val="28"/>
      </w:rPr>
    </w:lvl>
  </w:abstractNum>
  <w:abstractNum w:abstractNumId="3">
    <w:lvl w:ilvl="0">
      <w:start w:val="1"/>
      <w:numFmt w:val="bullet"/>
      <w:lvlText w:val="□"/>
      <w:lvlJc w:val="left"/>
      <w:pPr>
        <w:ind w:left="644" w:hanging="359.99999999999994"/>
      </w:pPr>
      <w:rPr>
        <w:rFonts w:ascii="Times New Roman" w:cs="Times New Roman" w:eastAsia="Times New Roman" w:hAnsi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862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0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